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D42" w:rsidRDefault="00970DD1">
      <w:pPr>
        <w:spacing w:after="240"/>
        <w:ind w:left="1440" w:hanging="1440"/>
      </w:pPr>
      <w:r>
        <w:rPr>
          <w:b/>
        </w:rPr>
        <w:t>Purpose:</w:t>
      </w:r>
      <w:r>
        <w:tab/>
      </w:r>
    </w:p>
    <w:p w:rsidR="00B56D42" w:rsidRDefault="00970DD1">
      <w:pPr>
        <w:spacing w:after="240"/>
      </w:pPr>
      <w:r>
        <w:t>To provide a step-by-step guide to collect data with terrain awareness using the Maps Made Easy application.</w:t>
      </w:r>
    </w:p>
    <w:p w:rsidR="00B56D42" w:rsidRDefault="00970DD1">
      <w:pPr>
        <w:spacing w:before="120" w:after="120"/>
        <w:rPr>
          <w:b/>
        </w:rPr>
      </w:pPr>
      <w:r>
        <w:rPr>
          <w:b/>
        </w:rPr>
        <w:t xml:space="preserve">Equipment Used: </w:t>
      </w:r>
      <w:r>
        <w:t>Inspire 2 with the X5S camera, Maps Made Easy App</w:t>
      </w:r>
    </w:p>
    <w:p w:rsidR="00B56D42" w:rsidRDefault="00970DD1">
      <w:pPr>
        <w:spacing w:before="120" w:after="120"/>
        <w:rPr>
          <w:b/>
        </w:rPr>
      </w:pPr>
      <w:r>
        <w:rPr>
          <w:b/>
        </w:rPr>
        <w:t>Procedure:</w:t>
      </w:r>
    </w:p>
    <w:p w:rsidR="00B56D42" w:rsidRDefault="00970DD1">
      <w:pPr>
        <w:numPr>
          <w:ilvl w:val="0"/>
          <w:numId w:val="1"/>
        </w:numPr>
        <w:spacing w:before="120" w:after="120"/>
        <w:rPr>
          <w:smallCaps/>
        </w:rPr>
      </w:pPr>
      <w:r>
        <w:rPr>
          <w:b/>
          <w:smallCaps/>
        </w:rPr>
        <w:t>PREPARE</w:t>
      </w:r>
    </w:p>
    <w:p w:rsidR="00B56D42" w:rsidRDefault="00970DD1">
      <w:pPr>
        <w:ind w:firstLine="720"/>
        <w:rPr>
          <w:smallCaps/>
        </w:rPr>
      </w:pPr>
      <w:r>
        <w:t>1.1</w:t>
      </w:r>
      <w:r>
        <w:tab/>
        <w:t>Perform pre-flight check</w:t>
      </w:r>
    </w:p>
    <w:p w:rsidR="00B56D42" w:rsidRDefault="00970DD1">
      <w:pPr>
        <w:pStyle w:val="Heading2"/>
        <w:numPr>
          <w:ilvl w:val="2"/>
          <w:numId w:val="1"/>
        </w:numPr>
        <w:spacing w:before="0" w:after="120"/>
        <w:rPr>
          <w:smallCaps w:val="0"/>
        </w:rPr>
      </w:pPr>
      <w:r>
        <w:rPr>
          <w:b w:val="0"/>
          <w:smallCaps w:val="0"/>
        </w:rPr>
        <w:t xml:space="preserve">Click here to access the </w:t>
      </w:r>
      <w:hyperlink r:id="rId7">
        <w:r>
          <w:rPr>
            <w:b w:val="0"/>
            <w:smallCaps w:val="0"/>
            <w:color w:val="0000FF"/>
            <w:u w:val="single"/>
          </w:rPr>
          <w:t>pre-flight checklist</w:t>
        </w:r>
      </w:hyperlink>
      <w:r>
        <w:rPr>
          <w:b w:val="0"/>
          <w:smallCaps w:val="0"/>
        </w:rPr>
        <w:t xml:space="preserve">. </w:t>
      </w:r>
    </w:p>
    <w:p w:rsidR="00B56D42" w:rsidRDefault="00B56D42"/>
    <w:p w:rsidR="00B56D42" w:rsidRDefault="00970DD1">
      <w:pPr>
        <w:numPr>
          <w:ilvl w:val="0"/>
          <w:numId w:val="1"/>
        </w:numPr>
        <w:spacing w:before="120" w:after="120"/>
        <w:rPr>
          <w:smallCaps/>
        </w:rPr>
      </w:pPr>
      <w:r>
        <w:rPr>
          <w:b/>
        </w:rPr>
        <w:t>COLLECTING DATA WITH THE</w:t>
      </w:r>
      <w:r>
        <w:rPr>
          <w:b/>
          <w:smallCaps/>
        </w:rPr>
        <w:t xml:space="preserve"> MAPS MADE EASY APP</w:t>
      </w:r>
    </w:p>
    <w:p w:rsidR="00B56D42" w:rsidRDefault="00970DD1">
      <w:pPr>
        <w:numPr>
          <w:ilvl w:val="1"/>
          <w:numId w:val="1"/>
        </w:numPr>
        <w:spacing w:before="120" w:after="120"/>
      </w:pPr>
      <w:r>
        <w:rPr>
          <w:smallCaps/>
        </w:rPr>
        <w:t>C</w:t>
      </w:r>
      <w:r>
        <w:t xml:space="preserve">lick </w:t>
      </w:r>
      <w:r>
        <w:rPr>
          <w:b/>
          <w:i/>
        </w:rPr>
        <w:t>Create New Mission</w:t>
      </w:r>
      <w:r>
        <w:rPr>
          <w:i/>
        </w:rPr>
        <w:t xml:space="preserve"> </w:t>
      </w:r>
    </w:p>
    <w:p w:rsidR="00B56D42" w:rsidRDefault="00970DD1">
      <w:pPr>
        <w:spacing w:before="120" w:after="120"/>
        <w:ind w:left="1440"/>
      </w:pPr>
      <w:r>
        <w:rPr>
          <w:i/>
        </w:rPr>
        <w:t>Note: If you are pre-planning a mission prior to he</w:t>
      </w:r>
      <w:r>
        <w:rPr>
          <w:i/>
        </w:rPr>
        <w:t xml:space="preserve">ading to the field, make sure the UAS is not connected to the app while you are pre-planning. </w:t>
      </w:r>
      <w:r>
        <w:rPr>
          <w:rFonts w:ascii="Lucida Sans" w:eastAsia="Lucida Sans" w:hAnsi="Lucida Sans" w:cs="Lucida Sans"/>
          <w:i/>
          <w:color w:val="111111"/>
          <w:sz w:val="20"/>
          <w:szCs w:val="20"/>
          <w:highlight w:val="white"/>
        </w:rPr>
        <w:t xml:space="preserve">If the aircraft is connected, the App will use the aircraft's current position as the anticipated takeoff point. With the aircraft disconnected, you can navigate </w:t>
      </w:r>
      <w:r>
        <w:rPr>
          <w:rFonts w:ascii="Lucida Sans" w:eastAsia="Lucida Sans" w:hAnsi="Lucida Sans" w:cs="Lucida Sans"/>
          <w:i/>
          <w:color w:val="111111"/>
          <w:sz w:val="20"/>
          <w:szCs w:val="20"/>
          <w:highlight w:val="white"/>
        </w:rPr>
        <w:t>to your take off point in the App and double tap the location (which creates a purple point) to mark it.</w:t>
      </w:r>
    </w:p>
    <w:p w:rsidR="00B56D42" w:rsidRDefault="00970DD1">
      <w:pPr>
        <w:numPr>
          <w:ilvl w:val="1"/>
          <w:numId w:val="1"/>
        </w:numPr>
        <w:spacing w:before="120" w:after="120"/>
      </w:pPr>
      <w:r>
        <w:t xml:space="preserve">Double tap on a desired location that will be your takeoff point (purple point). </w:t>
      </w:r>
      <w:r>
        <w:rPr>
          <w:i/>
        </w:rPr>
        <w:t>*see note above*</w:t>
      </w:r>
    </w:p>
    <w:p w:rsidR="00B56D42" w:rsidRDefault="00970DD1">
      <w:pPr>
        <w:numPr>
          <w:ilvl w:val="1"/>
          <w:numId w:val="1"/>
        </w:numPr>
        <w:spacing w:before="120" w:after="120"/>
      </w:pPr>
      <w:r>
        <w:t>Define your study area by single tapping the screen t</w:t>
      </w:r>
      <w:r>
        <w:t>o create each vertex (orange point) for your study area polygon. Try to minimize the number of points necessary to define the study area extent.</w:t>
      </w:r>
    </w:p>
    <w:p w:rsidR="00B56D42" w:rsidRDefault="00970DD1">
      <w:pPr>
        <w:spacing w:before="120" w:after="120"/>
        <w:ind w:left="1440"/>
      </w:pPr>
      <w:r>
        <w:rPr>
          <w:i/>
        </w:rPr>
        <w:t>Note: To delete a point, tap on the orange point you wish to remove.</w:t>
      </w:r>
    </w:p>
    <w:p w:rsidR="00B56D42" w:rsidRDefault="00970DD1">
      <w:pPr>
        <w:numPr>
          <w:ilvl w:val="1"/>
          <w:numId w:val="1"/>
        </w:numPr>
        <w:spacing w:before="120" w:after="120"/>
      </w:pPr>
      <w:r>
        <w:t>Tap the black bar near the top of the scre</w:t>
      </w:r>
      <w:r>
        <w:t>en (the bar that contains the word Range in it)</w:t>
      </w:r>
    </w:p>
    <w:p w:rsidR="00B56D42" w:rsidRDefault="00970DD1">
      <w:pPr>
        <w:numPr>
          <w:ilvl w:val="2"/>
          <w:numId w:val="1"/>
        </w:numPr>
        <w:spacing w:before="120" w:after="120"/>
      </w:pPr>
      <w:r>
        <w:t xml:space="preserve">Tap the Overlap  </w:t>
      </w:r>
    </w:p>
    <w:p w:rsidR="00B56D42" w:rsidRDefault="00970DD1">
      <w:pPr>
        <w:numPr>
          <w:ilvl w:val="3"/>
          <w:numId w:val="1"/>
        </w:numPr>
        <w:spacing w:before="120" w:after="120"/>
      </w:pPr>
      <w:r>
        <w:t xml:space="preserve">Set Along Track: </w:t>
      </w:r>
      <w:r>
        <w:rPr>
          <w:b/>
          <w:i/>
        </w:rPr>
        <w:t>80%</w:t>
      </w:r>
    </w:p>
    <w:p w:rsidR="00B56D42" w:rsidRDefault="00970DD1">
      <w:pPr>
        <w:numPr>
          <w:ilvl w:val="3"/>
          <w:numId w:val="1"/>
        </w:numPr>
        <w:spacing w:before="120" w:after="120"/>
      </w:pPr>
      <w:r>
        <w:t xml:space="preserve">Set Across Track: </w:t>
      </w:r>
      <w:r>
        <w:rPr>
          <w:b/>
          <w:i/>
        </w:rPr>
        <w:t>80%</w:t>
      </w:r>
    </w:p>
    <w:p w:rsidR="00B56D42" w:rsidRDefault="00970DD1">
      <w:pPr>
        <w:numPr>
          <w:ilvl w:val="2"/>
          <w:numId w:val="1"/>
        </w:numPr>
        <w:spacing w:before="120" w:after="120"/>
      </w:pPr>
      <w:r>
        <w:t xml:space="preserve">Tap the Camera Control </w:t>
      </w:r>
    </w:p>
    <w:p w:rsidR="00B56D42" w:rsidRDefault="00970DD1">
      <w:pPr>
        <w:numPr>
          <w:ilvl w:val="3"/>
          <w:numId w:val="1"/>
        </w:numPr>
        <w:tabs>
          <w:tab w:val="left" w:pos="3600"/>
        </w:tabs>
        <w:spacing w:before="120" w:after="120"/>
      </w:pPr>
      <w:r>
        <w:t xml:space="preserve">Select </w:t>
      </w:r>
      <w:r>
        <w:rPr>
          <w:b/>
          <w:i/>
        </w:rPr>
        <w:t xml:space="preserve">Auto Exposure </w:t>
      </w:r>
    </w:p>
    <w:p w:rsidR="00B56D42" w:rsidRDefault="00970DD1">
      <w:pPr>
        <w:numPr>
          <w:ilvl w:val="3"/>
          <w:numId w:val="1"/>
        </w:numPr>
        <w:tabs>
          <w:tab w:val="left" w:pos="3600"/>
        </w:tabs>
        <w:spacing w:before="120" w:after="120"/>
      </w:pPr>
      <w:r>
        <w:t xml:space="preserve">Format: </w:t>
      </w:r>
      <w:r>
        <w:rPr>
          <w:b/>
          <w:i/>
        </w:rPr>
        <w:t>JPG</w:t>
      </w:r>
    </w:p>
    <w:p w:rsidR="00B56D42" w:rsidRDefault="00970DD1">
      <w:pPr>
        <w:numPr>
          <w:ilvl w:val="3"/>
          <w:numId w:val="1"/>
        </w:numPr>
        <w:tabs>
          <w:tab w:val="left" w:pos="3600"/>
        </w:tabs>
        <w:spacing w:before="120" w:after="120"/>
        <w:ind w:left="3600"/>
      </w:pPr>
      <w:r>
        <w:t xml:space="preserve">White Balance: Select </w:t>
      </w:r>
      <w:r>
        <w:rPr>
          <w:b/>
          <w:i/>
        </w:rPr>
        <w:t>Sunny</w:t>
      </w:r>
      <w:r>
        <w:t xml:space="preserve"> or </w:t>
      </w:r>
      <w:r>
        <w:rPr>
          <w:b/>
          <w:i/>
        </w:rPr>
        <w:t>Cloud</w:t>
      </w:r>
      <w:r>
        <w:t xml:space="preserve"> depending on weather</w:t>
      </w:r>
    </w:p>
    <w:p w:rsidR="00B56D42" w:rsidRDefault="00970DD1">
      <w:pPr>
        <w:numPr>
          <w:ilvl w:val="3"/>
          <w:numId w:val="1"/>
        </w:numPr>
        <w:tabs>
          <w:tab w:val="left" w:pos="3600"/>
        </w:tabs>
        <w:spacing w:before="120" w:after="120"/>
        <w:ind w:left="3600"/>
      </w:pPr>
      <w:r>
        <w:t xml:space="preserve">Angle: </w:t>
      </w:r>
      <w:r>
        <w:rPr>
          <w:b/>
          <w:i/>
        </w:rPr>
        <w:t>Nadir</w:t>
      </w:r>
      <w:r>
        <w:t xml:space="preserve"> </w:t>
      </w:r>
    </w:p>
    <w:p w:rsidR="00B56D42" w:rsidRDefault="00970DD1">
      <w:pPr>
        <w:tabs>
          <w:tab w:val="left" w:pos="3600"/>
        </w:tabs>
        <w:spacing w:before="120" w:after="120"/>
        <w:ind w:left="2880"/>
        <w:rPr>
          <w:i/>
        </w:rPr>
      </w:pPr>
      <w:r>
        <w:rPr>
          <w:i/>
        </w:rPr>
        <w:lastRenderedPageBreak/>
        <w:t>Note: Images taken at a nadir direction means the camera is pointing vertically down at the ground, so the camera’s axis is perpendicular to the ground.</w:t>
      </w:r>
    </w:p>
    <w:p w:rsidR="00B56D42" w:rsidRDefault="00970DD1">
      <w:pPr>
        <w:tabs>
          <w:tab w:val="left" w:pos="3600"/>
        </w:tabs>
        <w:spacing w:before="120" w:after="120"/>
        <w:ind w:left="2880"/>
      </w:pPr>
      <w:r>
        <w:rPr>
          <w:i/>
        </w:rPr>
        <w:t xml:space="preserve"> </w:t>
      </w:r>
      <w:r>
        <w:rPr>
          <w:noProof/>
        </w:rPr>
        <w:drawing>
          <wp:inline distT="0" distB="0" distL="0" distR="0">
            <wp:extent cx="2857500" cy="2324100"/>
            <wp:effectExtent l="0" t="0" r="0" b="0"/>
            <wp:docPr id="1" name="image7.jpg" descr="nad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nadi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D42" w:rsidRDefault="00970DD1">
      <w:pPr>
        <w:tabs>
          <w:tab w:val="left" w:pos="3600"/>
        </w:tabs>
        <w:spacing w:before="120" w:after="120"/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Image source: </w:t>
      </w:r>
      <w:hyperlink r:id="rId9">
        <w:r>
          <w:rPr>
            <w:color w:val="0000FF"/>
            <w:sz w:val="16"/>
            <w:szCs w:val="16"/>
            <w:u w:val="single"/>
          </w:rPr>
          <w:t>https://support.esri.com/en/other-resources/gis-dictionary/term/nadir</w:t>
        </w:r>
      </w:hyperlink>
      <w:r>
        <w:rPr>
          <w:sz w:val="16"/>
          <w:szCs w:val="16"/>
        </w:rPr>
        <w:t xml:space="preserve"> </w:t>
      </w:r>
    </w:p>
    <w:p w:rsidR="00B56D42" w:rsidRDefault="00970DD1">
      <w:pPr>
        <w:numPr>
          <w:ilvl w:val="1"/>
          <w:numId w:val="1"/>
        </w:numPr>
        <w:spacing w:before="120" w:after="120"/>
        <w:ind w:left="2160"/>
      </w:pPr>
      <w:r>
        <w:t xml:space="preserve">Tap Map Icon on the left side of the screen </w:t>
      </w:r>
      <w:r>
        <w:rPr>
          <w:noProof/>
        </w:rPr>
        <w:drawing>
          <wp:inline distT="0" distB="0" distL="0" distR="0">
            <wp:extent cx="184908" cy="24180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08" cy="241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D42" w:rsidRDefault="00970DD1">
      <w:pPr>
        <w:spacing w:before="120" w:after="120"/>
        <w:ind w:left="2880" w:hanging="720"/>
      </w:pPr>
      <w:r>
        <w:t xml:space="preserve">2.5.1 Tap on Ruler Icon </w:t>
      </w:r>
    </w:p>
    <w:p w:rsidR="00B56D42" w:rsidRDefault="00970DD1">
      <w:pPr>
        <w:ind w:left="1440" w:firstLine="720"/>
      </w:pPr>
      <w:r>
        <w:t>2.5.2 Select ac/mi (acres/miles)</w:t>
      </w:r>
    </w:p>
    <w:p w:rsidR="00B56D42" w:rsidRDefault="00970D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60"/>
      </w:pPr>
      <w:r>
        <w:rPr>
          <w:color w:val="000000"/>
        </w:rPr>
        <w:t xml:space="preserve">Tap on Magnifying Glass Icon, adjust the following. </w:t>
      </w:r>
      <w:r>
        <w:rPr>
          <w:noProof/>
          <w:color w:val="000000"/>
        </w:rPr>
        <w:drawing>
          <wp:inline distT="0" distB="0" distL="0" distR="0">
            <wp:extent cx="190046" cy="207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46" cy="20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D42" w:rsidRDefault="00970DD1">
      <w:pPr>
        <w:tabs>
          <w:tab w:val="left" w:pos="1530"/>
          <w:tab w:val="left" w:pos="1620"/>
          <w:tab w:val="left" w:pos="2970"/>
        </w:tabs>
        <w:spacing w:before="120" w:after="120"/>
        <w:ind w:left="2160"/>
      </w:pPr>
      <w:r>
        <w:t>2.6.1 Altitude: 220 ft</w:t>
      </w:r>
    </w:p>
    <w:p w:rsidR="00B56D42" w:rsidRDefault="00970DD1">
      <w:pPr>
        <w:tabs>
          <w:tab w:val="left" w:pos="1530"/>
          <w:tab w:val="left" w:pos="1620"/>
          <w:tab w:val="left" w:pos="2970"/>
        </w:tabs>
        <w:spacing w:before="120" w:after="120"/>
        <w:ind w:left="2160"/>
      </w:pPr>
      <w:r>
        <w:rPr>
          <w:i/>
        </w:rPr>
        <w:t>Note: Altitude and Resolution should be specified according to the job requirements (e.g. the higher the altitude, the lower the resolution.)</w:t>
      </w:r>
    </w:p>
    <w:p w:rsidR="00B56D42" w:rsidRDefault="00970D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1620"/>
        </w:tabs>
        <w:spacing w:before="120" w:after="120"/>
        <w:ind w:left="2160"/>
      </w:pPr>
      <w:r>
        <w:rPr>
          <w:color w:val="000000"/>
        </w:rPr>
        <w:t xml:space="preserve">Tap on the Pentagon </w:t>
      </w:r>
      <w:r>
        <w:rPr>
          <w:noProof/>
          <w:color w:val="000000"/>
        </w:rPr>
        <w:drawing>
          <wp:inline distT="0" distB="0" distL="0" distR="0">
            <wp:extent cx="185091" cy="19331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091" cy="193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D42" w:rsidRDefault="00970DD1">
      <w:pPr>
        <w:spacing w:before="120" w:after="120"/>
        <w:ind w:left="2700" w:hanging="540"/>
      </w:pPr>
      <w:r>
        <w:t>2.7.1 Area, Distance, Max Speed, Duration, Batteries, Images, Points, and Storage informatio</w:t>
      </w:r>
      <w:r>
        <w:t>n are displayed.</w:t>
      </w:r>
    </w:p>
    <w:p w:rsidR="00B56D42" w:rsidRDefault="00970DD1">
      <w:pPr>
        <w:tabs>
          <w:tab w:val="left" w:pos="1440"/>
          <w:tab w:val="left" w:pos="1620"/>
          <w:tab w:val="left" w:pos="2160"/>
          <w:tab w:val="left" w:pos="2970"/>
        </w:tabs>
        <w:spacing w:before="120" w:after="120"/>
        <w:ind w:left="1440"/>
        <w:rPr>
          <w:i/>
        </w:rPr>
      </w:pPr>
      <w:r>
        <w:t xml:space="preserve">2.8 </w:t>
      </w:r>
      <w:r>
        <w:tab/>
        <w:t xml:space="preserve">Tap on the Aircraft path icon </w:t>
      </w:r>
      <w:r>
        <w:rPr>
          <w:noProof/>
        </w:rPr>
        <w:drawing>
          <wp:inline distT="0" distB="0" distL="0" distR="0">
            <wp:extent cx="163092" cy="28854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92" cy="28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6D42" w:rsidRDefault="00970DD1">
      <w:pPr>
        <w:tabs>
          <w:tab w:val="left" w:pos="1530"/>
          <w:tab w:val="left" w:pos="1620"/>
          <w:tab w:val="left" w:pos="2970"/>
        </w:tabs>
        <w:spacing w:before="120" w:after="120"/>
        <w:ind w:left="1980" w:hanging="540"/>
      </w:pPr>
      <w:r>
        <w:t xml:space="preserve">2.8.1 Distance Flown, Speed, Altitude AGL, Battery flight, Storage, Images, Remaining time will all come into view and show the current information when the drone is in flight. </w:t>
      </w:r>
    </w:p>
    <w:p w:rsidR="00B56D42" w:rsidRDefault="00970DD1">
      <w:pPr>
        <w:tabs>
          <w:tab w:val="left" w:pos="720"/>
          <w:tab w:val="left" w:pos="1440"/>
          <w:tab w:val="left" w:pos="2970"/>
        </w:tabs>
        <w:spacing w:before="120" w:after="120"/>
        <w:ind w:left="720" w:hanging="720"/>
      </w:pPr>
      <w:r>
        <w:tab/>
        <w:t>2.9</w:t>
      </w:r>
      <w:r>
        <w:tab/>
        <w:t>Launch</w:t>
      </w:r>
      <w:r>
        <w:tab/>
      </w:r>
      <w:r>
        <w:tab/>
      </w:r>
    </w:p>
    <w:p w:rsidR="00B56D42" w:rsidRDefault="00970DD1">
      <w:pPr>
        <w:tabs>
          <w:tab w:val="left" w:pos="720"/>
          <w:tab w:val="left" w:pos="1440"/>
          <w:tab w:val="left" w:pos="2970"/>
        </w:tabs>
        <w:spacing w:before="120" w:after="120"/>
        <w:ind w:left="720"/>
      </w:pPr>
      <w:r>
        <w:tab/>
        <w:t>2.9.1 Tap</w:t>
      </w:r>
      <w:r>
        <w:t xml:space="preserve"> on the Airplane icon </w:t>
      </w:r>
      <w:r>
        <w:rPr>
          <w:noProof/>
        </w:rPr>
        <w:drawing>
          <wp:inline distT="0" distB="0" distL="0" distR="0">
            <wp:extent cx="197440" cy="248393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40" cy="248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B56D42" w:rsidRDefault="00970DD1">
      <w:pPr>
        <w:tabs>
          <w:tab w:val="left" w:pos="1890"/>
          <w:tab w:val="left" w:pos="2970"/>
        </w:tabs>
        <w:spacing w:before="120" w:after="120"/>
        <w:ind w:left="1980" w:hanging="540"/>
      </w:pPr>
      <w:r>
        <w:t xml:space="preserve">2.9.2 Select </w:t>
      </w:r>
      <w:r>
        <w:rPr>
          <w:b/>
        </w:rPr>
        <w:t xml:space="preserve">Upload. </w:t>
      </w:r>
      <w:r>
        <w:t xml:space="preserve">This will begin to upload the mission. Once finished, tap </w:t>
      </w:r>
      <w:r>
        <w:rPr>
          <w:b/>
        </w:rPr>
        <w:t xml:space="preserve">Start </w:t>
      </w:r>
      <w:r>
        <w:t xml:space="preserve">to have aircraft begin its mission. </w:t>
      </w:r>
    </w:p>
    <w:p w:rsidR="00B56D42" w:rsidRDefault="00970DD1">
      <w:pPr>
        <w:spacing w:after="0"/>
        <w:ind w:left="1980"/>
        <w:rPr>
          <w:i/>
        </w:rPr>
      </w:pPr>
      <w:r>
        <w:rPr>
          <w:i/>
        </w:rPr>
        <w:lastRenderedPageBreak/>
        <w:t xml:space="preserve">Note: </w:t>
      </w:r>
      <w:r>
        <w:rPr>
          <w:b/>
          <w:i/>
        </w:rPr>
        <w:t>Home</w:t>
      </w:r>
      <w:r>
        <w:rPr>
          <w:i/>
        </w:rPr>
        <w:t xml:space="preserve"> will bring the aircraft back to the designated takeoff point (see 2.2).</w:t>
      </w:r>
      <w:r>
        <w:rPr>
          <w:i/>
        </w:rPr>
        <w:tab/>
      </w:r>
      <w:r>
        <w:rPr>
          <w:b/>
          <w:i/>
        </w:rPr>
        <w:t>Stop</w:t>
      </w:r>
      <w:r>
        <w:rPr>
          <w:i/>
        </w:rPr>
        <w:t xml:space="preserve"> will pause the aircraft in midair, but you can select resume to continue the mission. </w:t>
      </w:r>
    </w:p>
    <w:p w:rsidR="00B56D42" w:rsidRDefault="00970DD1">
      <w:pPr>
        <w:spacing w:before="120" w:after="120"/>
      </w:pPr>
      <w:r>
        <w:t xml:space="preserve">                                                     </w:t>
      </w:r>
    </w:p>
    <w:p w:rsidR="00B56D42" w:rsidRDefault="00970DD1">
      <w:pPr>
        <w:rPr>
          <w:i/>
        </w:rPr>
      </w:pPr>
      <w:r>
        <w:rPr>
          <w:i/>
        </w:rPr>
        <w:t xml:space="preserve"> </w:t>
      </w:r>
      <w:r>
        <w:t xml:space="preserve">3.0 </w:t>
      </w:r>
      <w:r>
        <w:rPr>
          <w:b/>
        </w:rPr>
        <w:t>PROCESSING DATA</w:t>
      </w:r>
    </w:p>
    <w:p w:rsidR="00B56D42" w:rsidRDefault="00970DD1">
      <w:pPr>
        <w:ind w:left="1440" w:hanging="720"/>
      </w:pPr>
      <w:r>
        <w:t xml:space="preserve">3.1   </w:t>
      </w:r>
      <w:r>
        <w:tab/>
        <w:t xml:space="preserve">Process your data by following the instructions in </w:t>
      </w:r>
      <w:hyperlink r:id="rId15">
        <w:r>
          <w:rPr>
            <w:color w:val="0000FF"/>
            <w:u w:val="single"/>
          </w:rPr>
          <w:t>Introduction to Drone Data Processing</w:t>
        </w:r>
      </w:hyperlink>
    </w:p>
    <w:p w:rsidR="00B56D42" w:rsidRDefault="00970DD1">
      <w:pPr>
        <w:ind w:hanging="180"/>
      </w:pPr>
      <w:r>
        <w:t xml:space="preserve"> </w:t>
      </w:r>
    </w:p>
    <w:p w:rsidR="00B56D42" w:rsidRDefault="00B56D42">
      <w:pPr>
        <w:ind w:hanging="180"/>
      </w:pPr>
    </w:p>
    <w:p w:rsidR="00B56D42" w:rsidRDefault="00B56D42">
      <w:pPr>
        <w:ind w:hanging="180"/>
      </w:pPr>
    </w:p>
    <w:p w:rsidR="00B56D42" w:rsidRDefault="00B56D42">
      <w:pPr>
        <w:ind w:hanging="180"/>
      </w:pPr>
    </w:p>
    <w:p w:rsidR="00B56D42" w:rsidRDefault="00B56D42" w:rsidP="00563D4D"/>
    <w:p w:rsidR="00B56D42" w:rsidRDefault="00B56D42">
      <w:pPr>
        <w:ind w:hanging="180"/>
      </w:pPr>
    </w:p>
    <w:p w:rsidR="00B56D42" w:rsidRDefault="00B56D42">
      <w:pPr>
        <w:ind w:hanging="180"/>
      </w:pPr>
    </w:p>
    <w:p w:rsidR="00B56D42" w:rsidRDefault="00B56D42">
      <w:pPr>
        <w:ind w:hanging="180"/>
      </w:pPr>
    </w:p>
    <w:p w:rsidR="00B56D42" w:rsidRDefault="00B56D42">
      <w:pPr>
        <w:ind w:hanging="180"/>
      </w:pPr>
    </w:p>
    <w:p w:rsidR="00B56D42" w:rsidRDefault="00563D4D" w:rsidP="00563D4D">
      <w:pPr>
        <w:pBdr>
          <w:top w:val="none" w:sz="0" w:space="0" w:color="000000"/>
          <w:left w:val="nil"/>
          <w:bottom w:val="nil"/>
          <w:right w:val="nil"/>
          <w:between w:val="nil"/>
        </w:pBdr>
        <w:spacing w:before="120"/>
        <w:ind w:left="720"/>
        <w:rPr>
          <w:rFonts w:ascii="Georgia" w:eastAsia="Georgia" w:hAnsi="Georgia" w:cs="Georgia"/>
          <w:i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margin">
              <wp:posOffset>1905</wp:posOffset>
            </wp:positionH>
            <wp:positionV relativeFrom="paragraph">
              <wp:posOffset>3810</wp:posOffset>
            </wp:positionV>
            <wp:extent cx="342900" cy="342900"/>
            <wp:effectExtent l="0" t="0" r="0" b="0"/>
            <wp:wrapSquare wrapText="bothSides" distT="0" distB="0" distL="114300" distR="114300"/>
            <wp:docPr id="7" name="image6.jpg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ownloa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0DD1">
        <w:rPr>
          <w:rFonts w:ascii="Georgia" w:eastAsia="Georgia" w:hAnsi="Georgia" w:cs="Georgia"/>
          <w:i/>
          <w:color w:val="000000"/>
          <w:sz w:val="16"/>
          <w:szCs w:val="16"/>
          <w:highlight w:val="white"/>
        </w:rPr>
        <w:t xml:space="preserve">This resource was created with support from the National Science Foundation under Grant ATE #1700552. Any opinions, findings, and conclusions or recommendations expressed in this material are those of the author(s) and do not necessarily reflect the views </w:t>
      </w:r>
      <w:r w:rsidR="00970DD1">
        <w:rPr>
          <w:rFonts w:ascii="Georgia" w:eastAsia="Georgia" w:hAnsi="Georgia" w:cs="Georgia"/>
          <w:i/>
          <w:color w:val="000000"/>
          <w:sz w:val="16"/>
          <w:szCs w:val="16"/>
          <w:highlight w:val="white"/>
        </w:rPr>
        <w:t>of the National Science Foundation.</w:t>
      </w:r>
    </w:p>
    <w:p w:rsidR="00563D4D" w:rsidRDefault="00563D4D" w:rsidP="00563D4D">
      <w:pPr>
        <w:pBdr>
          <w:top w:val="none" w:sz="0" w:space="0" w:color="000000"/>
          <w:left w:val="nil"/>
          <w:bottom w:val="nil"/>
          <w:right w:val="nil"/>
          <w:between w:val="nil"/>
        </w:pBdr>
        <w:spacing w:before="120"/>
        <w:ind w:left="720"/>
        <w:rPr>
          <w:rFonts w:ascii="Georgia" w:eastAsia="Georgia" w:hAnsi="Georgia" w:cs="Georgia"/>
          <w:i/>
          <w:color w:val="000000"/>
          <w:sz w:val="16"/>
          <w:szCs w:val="16"/>
        </w:rPr>
      </w:pPr>
    </w:p>
    <w:p w:rsidR="00563D4D" w:rsidRDefault="00563D4D" w:rsidP="00563D4D">
      <w:pPr>
        <w:pBdr>
          <w:top w:val="none" w:sz="0" w:space="0" w:color="000000"/>
          <w:left w:val="nil"/>
          <w:bottom w:val="nil"/>
          <w:right w:val="nil"/>
          <w:between w:val="nil"/>
        </w:pBdr>
        <w:spacing w:before="120"/>
        <w:ind w:left="720"/>
        <w:rPr>
          <w:rFonts w:ascii="Georgia" w:eastAsia="Georgia" w:hAnsi="Georgia" w:cs="Georgia"/>
          <w:i/>
          <w:color w:val="000000"/>
          <w:sz w:val="16"/>
          <w:szCs w:val="16"/>
        </w:rPr>
      </w:pPr>
    </w:p>
    <w:p w:rsidR="00563D4D" w:rsidRDefault="00563D4D" w:rsidP="00563D4D">
      <w:pPr>
        <w:pBdr>
          <w:top w:val="none" w:sz="0" w:space="0" w:color="000000"/>
          <w:left w:val="nil"/>
          <w:bottom w:val="nil"/>
          <w:right w:val="nil"/>
          <w:between w:val="nil"/>
        </w:pBdr>
        <w:spacing w:before="120"/>
        <w:ind w:left="720"/>
        <w:rPr>
          <w:rFonts w:ascii="Georgia" w:eastAsia="Georgia" w:hAnsi="Georgia" w:cs="Georgia"/>
          <w:i/>
          <w:color w:val="000000"/>
          <w:sz w:val="16"/>
          <w:szCs w:val="16"/>
        </w:rPr>
      </w:pPr>
    </w:p>
    <w:p w:rsidR="00563D4D" w:rsidRDefault="00563D4D" w:rsidP="00563D4D">
      <w:pPr>
        <w:pBdr>
          <w:top w:val="none" w:sz="0" w:space="0" w:color="000000"/>
          <w:left w:val="nil"/>
          <w:bottom w:val="nil"/>
          <w:right w:val="nil"/>
          <w:between w:val="nil"/>
        </w:pBdr>
        <w:spacing w:before="120"/>
        <w:ind w:left="720"/>
        <w:rPr>
          <w:rFonts w:ascii="Georgia" w:eastAsia="Georgia" w:hAnsi="Georgia" w:cs="Georgia"/>
          <w:i/>
          <w:color w:val="000000"/>
          <w:sz w:val="16"/>
          <w:szCs w:val="16"/>
        </w:rPr>
      </w:pPr>
      <w:bookmarkStart w:id="0" w:name="_GoBack"/>
      <w:bookmarkEnd w:id="0"/>
    </w:p>
    <w:p w:rsidR="00563D4D" w:rsidRDefault="00563D4D" w:rsidP="00563D4D">
      <w:pPr>
        <w:pBdr>
          <w:top w:val="none" w:sz="0" w:space="0" w:color="000000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838200" cy="295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</w:t>
      </w:r>
      <w:r w:rsidRPr="00563D4D">
        <w:rPr>
          <w:rFonts w:ascii="Arial" w:hAnsi="Arial" w:cs="Arial"/>
          <w:b/>
          <w:bCs/>
          <w:color w:val="464646"/>
          <w:sz w:val="20"/>
          <w:szCs w:val="20"/>
        </w:rPr>
        <w:t>Attribution-NonCommercial-ShareAlike </w:t>
      </w:r>
      <w:r w:rsidRPr="00563D4D">
        <w:rPr>
          <w:rFonts w:ascii="Arial" w:hAnsi="Arial" w:cs="Arial"/>
          <w:b/>
          <w:bCs/>
          <w:color w:val="464646"/>
          <w:sz w:val="20"/>
          <w:szCs w:val="20"/>
        </w:rPr>
        <w:br/>
        <w:t>CC BY-NC-SA</w:t>
      </w:r>
    </w:p>
    <w:p w:rsidR="00B56D42" w:rsidRDefault="00B56D42"/>
    <w:p w:rsidR="00B56D42" w:rsidRDefault="00B56D42">
      <w:pPr>
        <w:spacing w:before="120" w:after="120"/>
        <w:ind w:left="720"/>
      </w:pPr>
    </w:p>
    <w:sectPr w:rsidR="00B56D42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DD1" w:rsidRDefault="00970DD1">
      <w:pPr>
        <w:spacing w:after="0"/>
      </w:pPr>
      <w:r>
        <w:separator/>
      </w:r>
    </w:p>
  </w:endnote>
  <w:endnote w:type="continuationSeparator" w:id="0">
    <w:p w:rsidR="00970DD1" w:rsidRDefault="00970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42" w:rsidRDefault="00970DD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1810"/>
        <w:tab w:val="right" w:pos="8640"/>
      </w:tabs>
      <w:spacing w:before="12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563D4D">
      <w:rPr>
        <w:color w:val="000000"/>
        <w:sz w:val="20"/>
        <w:szCs w:val="20"/>
      </w:rPr>
      <w:fldChar w:fldCharType="separate"/>
    </w:r>
    <w:r w:rsidR="00563D4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563D4D">
      <w:rPr>
        <w:color w:val="000000"/>
        <w:sz w:val="20"/>
        <w:szCs w:val="20"/>
      </w:rPr>
      <w:fldChar w:fldCharType="separate"/>
    </w:r>
    <w:r w:rsidR="00563D4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42" w:rsidRDefault="00970DD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8640"/>
      </w:tabs>
      <w:spacing w:before="120"/>
      <w:rPr>
        <w:color w:val="000000"/>
        <w:sz w:val="20"/>
        <w:szCs w:val="20"/>
      </w:rPr>
    </w:pPr>
    <w:r>
      <w:rPr>
        <w:color w:val="000000"/>
        <w:sz w:val="20"/>
        <w:szCs w:val="20"/>
      </w:rPr>
      <w:t>[ID] [Procedure Name] [Revision]</w:t>
    </w:r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DD1" w:rsidRDefault="00970DD1">
      <w:pPr>
        <w:spacing w:after="0"/>
      </w:pPr>
      <w:r>
        <w:separator/>
      </w:r>
    </w:p>
  </w:footnote>
  <w:footnote w:type="continuationSeparator" w:id="0">
    <w:p w:rsidR="00970DD1" w:rsidRDefault="00970D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42" w:rsidRDefault="00970DD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8550"/>
      </w:tabs>
      <w:spacing w:before="120"/>
      <w:rPr>
        <w:color w:val="000000"/>
        <w:sz w:val="20"/>
        <w:szCs w:val="20"/>
      </w:rPr>
    </w:pPr>
    <w:r>
      <w:rPr>
        <w:color w:val="000000"/>
        <w:sz w:val="20"/>
        <w:szCs w:val="20"/>
      </w:rPr>
      <w:t>Standard Operating Procedure: Terrain Aware Missions with Maps Made Easy</w:t>
    </w:r>
    <w:r>
      <w:rPr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42" w:rsidRDefault="00970DD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8550"/>
      </w:tabs>
      <w:spacing w:before="120"/>
      <w:rPr>
        <w:color w:val="000000"/>
        <w:sz w:val="20"/>
        <w:szCs w:val="20"/>
      </w:rPr>
    </w:pPr>
    <w:r>
      <w:rPr>
        <w:color w:val="000000"/>
        <w:sz w:val="20"/>
        <w:szCs w:val="20"/>
      </w:rPr>
      <w:t>Standard Operating Procedure Template</w:t>
    </w:r>
    <w:r>
      <w:rPr>
        <w:color w:val="000000"/>
        <w:sz w:val="20"/>
        <w:szCs w:val="20"/>
      </w:rPr>
      <w:tab/>
      <w:t>Bizmanualz.com</w:t>
    </w:r>
  </w:p>
  <w:tbl>
    <w:tblPr>
      <w:tblStyle w:val="a"/>
      <w:tblW w:w="8640" w:type="dxa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957"/>
      <w:gridCol w:w="4703"/>
      <w:gridCol w:w="1980"/>
    </w:tblGrid>
    <w:tr w:rsidR="00B56D42">
      <w:trPr>
        <w:trHeight w:val="560"/>
      </w:trPr>
      <w:tc>
        <w:tcPr>
          <w:tcW w:w="0" w:type="auto"/>
          <w:tcBorders>
            <w:top w:val="single" w:sz="4" w:space="0" w:color="000000"/>
            <w:left w:val="single" w:sz="4" w:space="0" w:color="000000"/>
          </w:tcBorders>
        </w:tcPr>
        <w:p w:rsidR="00B56D42" w:rsidRDefault="00970DD1">
          <w:pPr>
            <w:spacing w:after="0"/>
          </w:pPr>
          <w:r>
            <w:t>Document #</w:t>
          </w:r>
        </w:p>
        <w:p w:rsidR="00B56D42" w:rsidRDefault="00970DD1">
          <w:pPr>
            <w:spacing w:after="0"/>
            <w:rPr>
              <w:b/>
            </w:rPr>
          </w:pPr>
          <w:r>
            <w:rPr>
              <w:b/>
            </w:rPr>
            <w:t>[ID]</w:t>
          </w:r>
        </w:p>
      </w:tc>
      <w:tc>
        <w:tcPr>
          <w:tcW w:w="0" w:type="auto"/>
          <w:tcBorders>
            <w:top w:val="single" w:sz="4" w:space="0" w:color="000000"/>
          </w:tcBorders>
        </w:tcPr>
        <w:p w:rsidR="00B56D42" w:rsidRDefault="00970DD1">
          <w:pPr>
            <w:tabs>
              <w:tab w:val="left" w:pos="3235"/>
            </w:tabs>
            <w:spacing w:after="0"/>
            <w:ind w:left="720" w:hanging="720"/>
            <w:rPr>
              <w:b/>
              <w:sz w:val="28"/>
              <w:szCs w:val="28"/>
            </w:rPr>
          </w:pPr>
          <w:r>
            <w:t>Title:</w:t>
          </w:r>
          <w:r>
            <w:rPr>
              <w:sz w:val="28"/>
              <w:szCs w:val="28"/>
            </w:rPr>
            <w:tab/>
          </w:r>
        </w:p>
        <w:p w:rsidR="00B56D42" w:rsidRDefault="00970DD1">
          <w:pPr>
            <w:tabs>
              <w:tab w:val="left" w:pos="3235"/>
            </w:tabs>
            <w:spacing w:after="0"/>
            <w:ind w:left="5" w:hanging="5"/>
            <w:rPr>
              <w:b/>
            </w:rPr>
          </w:pPr>
          <w:r>
            <w:rPr>
              <w:b/>
            </w:rPr>
            <w:t>[Procedure Name]</w:t>
          </w:r>
        </w:p>
      </w:tc>
      <w:tc>
        <w:tcPr>
          <w:tcW w:w="0" w:type="auto"/>
          <w:tcBorders>
            <w:top w:val="single" w:sz="4" w:space="0" w:color="000000"/>
            <w:right w:val="single" w:sz="4" w:space="0" w:color="000000"/>
          </w:tcBorders>
        </w:tcPr>
        <w:p w:rsidR="00B56D42" w:rsidRDefault="00970DD1">
          <w:pPr>
            <w:spacing w:after="0"/>
          </w:pPr>
          <w:r>
            <w:t>Print Date:</w:t>
          </w:r>
        </w:p>
        <w:p w:rsidR="00B56D42" w:rsidRDefault="00970DD1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  <w:tr w:rsidR="00B56D42">
      <w:trPr>
        <w:trHeight w:val="420"/>
      </w:trPr>
      <w:tc>
        <w:tcPr>
          <w:tcW w:w="0" w:type="auto"/>
          <w:tcBorders>
            <w:left w:val="single" w:sz="4" w:space="0" w:color="000000"/>
          </w:tcBorders>
        </w:tcPr>
        <w:p w:rsidR="00B56D42" w:rsidRDefault="00970DD1">
          <w:pPr>
            <w:spacing w:after="0"/>
          </w:pPr>
          <w:r>
            <w:t>Revision #</w:t>
          </w:r>
        </w:p>
        <w:p w:rsidR="00B56D42" w:rsidRDefault="00970DD1">
          <w:pPr>
            <w:spacing w:after="0"/>
            <w:rPr>
              <w:b/>
            </w:rPr>
          </w:pPr>
          <w:r>
            <w:rPr>
              <w:b/>
            </w:rPr>
            <w:t>1.0</w:t>
          </w:r>
        </w:p>
      </w:tc>
      <w:tc>
        <w:tcPr>
          <w:tcW w:w="0" w:type="auto"/>
        </w:tcPr>
        <w:p w:rsidR="00B56D42" w:rsidRDefault="00970DD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color w:val="000000"/>
            </w:rPr>
            <w:t>Prepared By:</w:t>
          </w:r>
        </w:p>
        <w:p w:rsidR="00B56D42" w:rsidRDefault="00970DD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>
            <w:rPr>
              <w:b/>
              <w:color w:val="000000"/>
            </w:rPr>
            <w:t>[Author’s Name]</w:t>
          </w:r>
        </w:p>
      </w:tc>
      <w:tc>
        <w:tcPr>
          <w:tcW w:w="0" w:type="auto"/>
          <w:tcBorders>
            <w:right w:val="single" w:sz="4" w:space="0" w:color="000000"/>
          </w:tcBorders>
        </w:tcPr>
        <w:p w:rsidR="00B56D42" w:rsidRDefault="00970DD1">
          <w:pPr>
            <w:spacing w:after="0"/>
          </w:pPr>
          <w:r>
            <w:t xml:space="preserve">Date Prepared: </w:t>
          </w:r>
          <w:r>
            <w:rPr>
              <w:b/>
            </w:rPr>
            <w:t>[Date]</w:t>
          </w:r>
        </w:p>
      </w:tc>
    </w:tr>
    <w:tr w:rsidR="00B56D42">
      <w:trPr>
        <w:trHeight w:val="420"/>
      </w:trPr>
      <w:tc>
        <w:tcPr>
          <w:tcW w:w="0" w:type="auto"/>
          <w:tcBorders>
            <w:left w:val="single" w:sz="4" w:space="0" w:color="000000"/>
            <w:bottom w:val="single" w:sz="8" w:space="0" w:color="000000"/>
          </w:tcBorders>
        </w:tcPr>
        <w:p w:rsidR="00B56D42" w:rsidRDefault="00970DD1">
          <w:pPr>
            <w:spacing w:after="0"/>
          </w:pPr>
          <w:r>
            <w:t>Effective Date:</w:t>
          </w:r>
        </w:p>
        <w:p w:rsidR="00B56D42" w:rsidRDefault="00970DD1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  <w:tc>
        <w:tcPr>
          <w:tcW w:w="0" w:type="auto"/>
          <w:tcBorders>
            <w:bottom w:val="single" w:sz="8" w:space="0" w:color="000000"/>
          </w:tcBorders>
        </w:tcPr>
        <w:p w:rsidR="00B56D42" w:rsidRDefault="00970DD1">
          <w:pPr>
            <w:spacing w:after="0"/>
          </w:pPr>
          <w:r>
            <w:t>Reviewed By:</w:t>
          </w:r>
        </w:p>
        <w:p w:rsidR="00B56D42" w:rsidRDefault="00970DD1">
          <w:pPr>
            <w:spacing w:after="0"/>
            <w:rPr>
              <w:b/>
            </w:rPr>
          </w:pPr>
          <w:r>
            <w:rPr>
              <w:b/>
            </w:rPr>
            <w:t>[Reviewer’s Name]</w:t>
          </w:r>
        </w:p>
        <w:p w:rsidR="00B56D42" w:rsidRDefault="00B56D42">
          <w:pPr>
            <w:spacing w:after="0"/>
            <w:rPr>
              <w:b/>
            </w:rPr>
          </w:pPr>
        </w:p>
      </w:tc>
      <w:tc>
        <w:tcPr>
          <w:tcW w:w="0" w:type="auto"/>
          <w:tcBorders>
            <w:bottom w:val="single" w:sz="8" w:space="0" w:color="000000"/>
            <w:right w:val="single" w:sz="4" w:space="0" w:color="000000"/>
          </w:tcBorders>
        </w:tcPr>
        <w:p w:rsidR="00B56D42" w:rsidRDefault="00970DD1">
          <w:pPr>
            <w:spacing w:after="0"/>
          </w:pPr>
          <w:r>
            <w:t>Date Reviewed:</w:t>
          </w:r>
        </w:p>
        <w:p w:rsidR="00B56D42" w:rsidRDefault="00970DD1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  <w:tr w:rsidR="00B56D42">
      <w:trPr>
        <w:trHeight w:val="420"/>
      </w:trPr>
      <w:tc>
        <w:tcPr>
          <w:tcW w:w="0" w:type="auto"/>
          <w:tcBorders>
            <w:left w:val="single" w:sz="4" w:space="0" w:color="000000"/>
            <w:bottom w:val="single" w:sz="4" w:space="0" w:color="000000"/>
          </w:tcBorders>
        </w:tcPr>
        <w:p w:rsidR="00B56D42" w:rsidRDefault="00970DD1">
          <w:pPr>
            <w:spacing w:after="0"/>
          </w:pPr>
          <w:r>
            <w:t>Standard:</w:t>
          </w:r>
        </w:p>
        <w:p w:rsidR="00B56D42" w:rsidRDefault="00970DD1">
          <w:pPr>
            <w:spacing w:after="0"/>
          </w:pPr>
          <w:r>
            <w:rPr>
              <w:b/>
            </w:rPr>
            <w:t>[Standard, Law, or Regulation]</w:t>
          </w:r>
        </w:p>
      </w:tc>
      <w:tc>
        <w:tcPr>
          <w:tcW w:w="0" w:type="auto"/>
          <w:tcBorders>
            <w:bottom w:val="single" w:sz="4" w:space="0" w:color="000000"/>
          </w:tcBorders>
        </w:tcPr>
        <w:p w:rsidR="00B56D42" w:rsidRDefault="00970DD1">
          <w:pPr>
            <w:spacing w:after="0"/>
          </w:pPr>
          <w:r>
            <w:t>Approved By:</w:t>
          </w:r>
        </w:p>
        <w:p w:rsidR="00B56D42" w:rsidRDefault="00970DD1">
          <w:pPr>
            <w:spacing w:after="0"/>
            <w:rPr>
              <w:b/>
            </w:rPr>
          </w:pPr>
          <w:r>
            <w:rPr>
              <w:b/>
            </w:rPr>
            <w:t>[Approver’s Name]</w:t>
          </w:r>
        </w:p>
        <w:p w:rsidR="00B56D42" w:rsidRDefault="00B56D42">
          <w:pPr>
            <w:spacing w:after="0"/>
          </w:pPr>
        </w:p>
      </w:tc>
      <w:tc>
        <w:tcPr>
          <w:tcW w:w="0" w:type="auto"/>
          <w:tcBorders>
            <w:bottom w:val="single" w:sz="4" w:space="0" w:color="000000"/>
            <w:right w:val="single" w:sz="4" w:space="0" w:color="000000"/>
          </w:tcBorders>
        </w:tcPr>
        <w:p w:rsidR="00B56D42" w:rsidRDefault="00970DD1">
          <w:pPr>
            <w:spacing w:after="0"/>
          </w:pPr>
          <w:r>
            <w:t>Date Approved:</w:t>
          </w:r>
        </w:p>
        <w:p w:rsidR="00B56D42" w:rsidRDefault="00970DD1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</w:tbl>
  <w:p w:rsidR="00B56D42" w:rsidRDefault="00B56D42">
    <w:pPr>
      <w:pBdr>
        <w:top w:val="nil"/>
        <w:left w:val="nil"/>
        <w:bottom w:val="none" w:sz="0" w:space="0" w:color="000000"/>
        <w:right w:val="nil"/>
        <w:between w:val="nil"/>
      </w:pBdr>
      <w:tabs>
        <w:tab w:val="right" w:pos="8550"/>
      </w:tabs>
      <w:spacing w:after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E450C"/>
    <w:multiLevelType w:val="multilevel"/>
    <w:tmpl w:val="1B5E3D2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D42"/>
    <w:rsid w:val="00563D4D"/>
    <w:rsid w:val="00970DD1"/>
    <w:rsid w:val="00B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1723"/>
  <w15:docId w15:val="{41D95B18-78FD-407E-A84B-BBD07AC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240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"/>
    <w:next w:val="Normal"/>
    <w:pPr>
      <w:keepNext/>
      <w:spacing w:before="1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pPr>
      <w:keepNext/>
      <w:spacing w:before="120" w:after="120"/>
      <w:outlineLvl w:val="2"/>
    </w:pPr>
    <w:rPr>
      <w:rFonts w:ascii="Arial" w:eastAsia="Arial" w:hAnsi="Arial" w:cs="Arial"/>
      <w:b/>
      <w:smallCaps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drive.google.com/open?id=1N7olhYsdeLCxWrlm6B_6eC8dtpNGgEjD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rVxI4gDqcuFBzpnpnMY-wjsjmAv4EBe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esri.com/en/other-resources/gis-dictionary/term/nadir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Wing</cp:lastModifiedBy>
  <cp:revision>2</cp:revision>
  <dcterms:created xsi:type="dcterms:W3CDTF">2018-11-07T23:03:00Z</dcterms:created>
  <dcterms:modified xsi:type="dcterms:W3CDTF">2018-11-07T23:11:00Z</dcterms:modified>
</cp:coreProperties>
</file>