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B3" w:rsidRDefault="00A07506">
      <w:pPr>
        <w:spacing w:after="240"/>
      </w:pPr>
      <w:r>
        <w:rPr>
          <w:b/>
        </w:rPr>
        <w:t>Purpose:</w:t>
      </w:r>
      <w:r>
        <w:tab/>
      </w:r>
    </w:p>
    <w:p w:rsidR="005C7EB3" w:rsidRDefault="00A07506">
      <w:pPr>
        <w:pStyle w:val="Heading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collect data that can be used to assess vegetation health in </w:t>
      </w:r>
      <w:proofErr w:type="spellStart"/>
      <w:r>
        <w:rPr>
          <w:sz w:val="24"/>
          <w:szCs w:val="24"/>
        </w:rPr>
        <w:t>Richmar</w:t>
      </w:r>
      <w:proofErr w:type="spellEnd"/>
      <w:r>
        <w:rPr>
          <w:sz w:val="24"/>
          <w:szCs w:val="24"/>
        </w:rPr>
        <w:t xml:space="preserve"> Park utilizing a Normalized Difference Vegetation Index (NDVI) sensor.</w:t>
      </w:r>
    </w:p>
    <w:p w:rsidR="005C7EB3" w:rsidRDefault="005C7EB3">
      <w:pPr>
        <w:pStyle w:val="Heading5"/>
        <w:spacing w:after="0"/>
        <w:rPr>
          <w:sz w:val="24"/>
          <w:szCs w:val="24"/>
        </w:rPr>
      </w:pPr>
    </w:p>
    <w:p w:rsidR="005C7EB3" w:rsidRDefault="00A07506">
      <w:pPr>
        <w:pStyle w:val="Heading5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b/>
          <w:sz w:val="24"/>
          <w:szCs w:val="24"/>
        </w:rPr>
        <w:t>Equipment and Software:</w:t>
      </w:r>
      <w:r>
        <w:rPr>
          <w:sz w:val="24"/>
          <w:szCs w:val="24"/>
        </w:rPr>
        <w:tab/>
      </w:r>
    </w:p>
    <w:p w:rsidR="005C7EB3" w:rsidRDefault="005C7EB3">
      <w:pPr>
        <w:pStyle w:val="Heading5"/>
        <w:spacing w:after="0"/>
        <w:ind w:left="1006"/>
        <w:rPr>
          <w:sz w:val="24"/>
          <w:szCs w:val="24"/>
        </w:rPr>
      </w:pPr>
      <w:bookmarkStart w:id="0" w:name="_gjdgxs" w:colFirst="0" w:colLast="0"/>
      <w:bookmarkEnd w:id="0"/>
    </w:p>
    <w:p w:rsidR="005C7EB3" w:rsidRDefault="00A07506">
      <w:pPr>
        <w:pStyle w:val="Heading5"/>
        <w:numPr>
          <w:ilvl w:val="1"/>
          <w:numId w:val="2"/>
        </w:numPr>
        <w:spacing w:after="0"/>
        <w:ind w:hanging="195"/>
        <w:rPr>
          <w:sz w:val="24"/>
          <w:szCs w:val="24"/>
        </w:rPr>
      </w:pPr>
      <w:r>
        <w:rPr>
          <w:i/>
          <w:sz w:val="24"/>
          <w:szCs w:val="24"/>
        </w:rPr>
        <w:t>DJI Inspire 1</w:t>
      </w:r>
      <w:r>
        <w:rPr>
          <w:sz w:val="24"/>
          <w:szCs w:val="24"/>
        </w:rPr>
        <w:t xml:space="preserve"> with </w:t>
      </w:r>
      <w:proofErr w:type="spellStart"/>
      <w:r>
        <w:rPr>
          <w:i/>
          <w:sz w:val="24"/>
          <w:szCs w:val="24"/>
        </w:rPr>
        <w:t>Zenmuse</w:t>
      </w:r>
      <w:proofErr w:type="spellEnd"/>
      <w:r>
        <w:rPr>
          <w:i/>
          <w:sz w:val="24"/>
          <w:szCs w:val="24"/>
        </w:rPr>
        <w:t xml:space="preserve"> X3</w:t>
      </w:r>
      <w:r>
        <w:rPr>
          <w:sz w:val="24"/>
          <w:szCs w:val="24"/>
        </w:rPr>
        <w:t xml:space="preserve"> camera gimbal customized with NDVI filtered lens to capture digital images of the </w:t>
      </w:r>
      <w:proofErr w:type="gramStart"/>
      <w:r>
        <w:rPr>
          <w:sz w:val="24"/>
          <w:szCs w:val="24"/>
        </w:rPr>
        <w:t>1.8 acre</w:t>
      </w:r>
      <w:proofErr w:type="gramEnd"/>
      <w:r>
        <w:rPr>
          <w:sz w:val="24"/>
          <w:szCs w:val="24"/>
        </w:rPr>
        <w:t xml:space="preserve"> park.</w:t>
      </w:r>
    </w:p>
    <w:p w:rsidR="005C7EB3" w:rsidRDefault="005C7EB3">
      <w:pPr>
        <w:pStyle w:val="Heading5"/>
        <w:spacing w:after="0"/>
        <w:ind w:left="1006"/>
        <w:rPr>
          <w:sz w:val="24"/>
          <w:szCs w:val="24"/>
        </w:rPr>
      </w:pPr>
    </w:p>
    <w:p w:rsidR="005C7EB3" w:rsidRDefault="00A07506">
      <w:pPr>
        <w:pStyle w:val="Heading5"/>
        <w:numPr>
          <w:ilvl w:val="1"/>
          <w:numId w:val="3"/>
        </w:numPr>
        <w:spacing w:after="0"/>
        <w:ind w:right="180" w:hanging="195"/>
        <w:rPr>
          <w:sz w:val="24"/>
          <w:szCs w:val="24"/>
        </w:rPr>
      </w:pPr>
      <w:r>
        <w:rPr>
          <w:i/>
          <w:sz w:val="24"/>
          <w:szCs w:val="24"/>
        </w:rPr>
        <w:t>DJI Go</w:t>
      </w:r>
      <w:r>
        <w:rPr>
          <w:sz w:val="24"/>
          <w:szCs w:val="24"/>
        </w:rPr>
        <w:t xml:space="preserve"> app for configuring drone’s compass and camera.</w:t>
      </w:r>
    </w:p>
    <w:p w:rsidR="005C7EB3" w:rsidRDefault="005C7EB3">
      <w:pPr>
        <w:pStyle w:val="Heading5"/>
        <w:spacing w:after="0"/>
        <w:ind w:left="1006"/>
        <w:rPr>
          <w:b/>
          <w:sz w:val="24"/>
          <w:szCs w:val="24"/>
        </w:rPr>
      </w:pPr>
    </w:p>
    <w:p w:rsidR="005C7EB3" w:rsidRDefault="00A07506">
      <w:pPr>
        <w:pStyle w:val="Heading5"/>
        <w:numPr>
          <w:ilvl w:val="1"/>
          <w:numId w:val="3"/>
        </w:numPr>
        <w:spacing w:after="0"/>
        <w:ind w:hanging="195"/>
        <w:rPr>
          <w:sz w:val="24"/>
          <w:szCs w:val="24"/>
        </w:rPr>
      </w:pPr>
      <w:r>
        <w:rPr>
          <w:i/>
          <w:sz w:val="24"/>
          <w:szCs w:val="24"/>
        </w:rPr>
        <w:t>Maps Made Easy</w:t>
      </w:r>
      <w:r>
        <w:rPr>
          <w:sz w:val="24"/>
          <w:szCs w:val="24"/>
        </w:rPr>
        <w:t xml:space="preserve"> app to plan the mission.</w:t>
      </w:r>
    </w:p>
    <w:p w:rsidR="005C7EB3" w:rsidRDefault="005C7EB3">
      <w:pPr>
        <w:pStyle w:val="Heading5"/>
        <w:spacing w:after="0"/>
        <w:ind w:left="1006"/>
        <w:rPr>
          <w:sz w:val="24"/>
          <w:szCs w:val="24"/>
        </w:rPr>
      </w:pPr>
    </w:p>
    <w:p w:rsidR="005C7EB3" w:rsidRDefault="00A07506">
      <w:pPr>
        <w:pStyle w:val="Heading5"/>
        <w:numPr>
          <w:ilvl w:val="1"/>
          <w:numId w:val="3"/>
        </w:numPr>
        <w:spacing w:after="0"/>
        <w:ind w:right="180" w:hanging="195"/>
        <w:rPr>
          <w:sz w:val="24"/>
          <w:szCs w:val="24"/>
        </w:rPr>
      </w:pPr>
      <w:r>
        <w:rPr>
          <w:i/>
          <w:sz w:val="24"/>
          <w:szCs w:val="24"/>
        </w:rPr>
        <w:t xml:space="preserve">Adobe Bridge </w:t>
      </w:r>
      <w:r>
        <w:rPr>
          <w:sz w:val="24"/>
          <w:szCs w:val="24"/>
        </w:rPr>
        <w:t>program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for renaming and organizing collected d</w:t>
      </w:r>
      <w:r>
        <w:rPr>
          <w:sz w:val="24"/>
          <w:szCs w:val="24"/>
        </w:rPr>
        <w:t xml:space="preserve">ata. </w:t>
      </w:r>
      <w:r>
        <w:rPr>
          <w:i/>
          <w:sz w:val="24"/>
          <w:szCs w:val="24"/>
        </w:rPr>
        <w:t xml:space="preserve"> </w:t>
      </w:r>
    </w:p>
    <w:p w:rsidR="005C7EB3" w:rsidRDefault="005C7EB3">
      <w:pPr>
        <w:pStyle w:val="Heading5"/>
        <w:spacing w:after="0"/>
        <w:ind w:left="1006"/>
        <w:rPr>
          <w:sz w:val="24"/>
          <w:szCs w:val="24"/>
        </w:rPr>
      </w:pPr>
    </w:p>
    <w:p w:rsidR="005C7EB3" w:rsidRDefault="00A07506">
      <w:pPr>
        <w:spacing w:before="120" w:after="120"/>
        <w:rPr>
          <w:b/>
        </w:rPr>
      </w:pPr>
      <w:r>
        <w:rPr>
          <w:b/>
        </w:rPr>
        <w:t>Procedure:</w:t>
      </w:r>
    </w:p>
    <w:p w:rsidR="005C7EB3" w:rsidRDefault="00A07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color w:val="000000"/>
        </w:rPr>
      </w:pPr>
      <w:r>
        <w:rPr>
          <w:b/>
          <w:color w:val="000000"/>
        </w:rPr>
        <w:t>PREPARE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color w:val="000000"/>
        </w:rPr>
      </w:pPr>
      <w:r>
        <w:rPr>
          <w:color w:val="000000"/>
        </w:rPr>
        <w:t xml:space="preserve">Perform pre-flight check: Click here to access the </w:t>
      </w:r>
      <w:hyperlink r:id="rId7">
        <w:r>
          <w:rPr>
            <w:color w:val="0000FF"/>
            <w:u w:val="single"/>
          </w:rPr>
          <w:t>pre-flight checklist</w:t>
        </w:r>
      </w:hyperlink>
      <w:r>
        <w:rPr>
          <w:color w:val="000000"/>
        </w:rPr>
        <w:t>.</w:t>
      </w:r>
    </w:p>
    <w:p w:rsidR="005C7EB3" w:rsidRDefault="005C7EB3">
      <w:pPr>
        <w:ind w:left="990" w:hanging="360"/>
        <w:rPr>
          <w:b/>
        </w:rPr>
      </w:pPr>
    </w:p>
    <w:p w:rsidR="005C7EB3" w:rsidRDefault="00A07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b/>
          <w:color w:val="000000"/>
        </w:rPr>
        <w:t>COMPASS AND CAMERA CONFIGURATIONS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Launch the DJI Go App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Connect remote controller to drone</w:t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3387725</wp:posOffset>
            </wp:positionH>
            <wp:positionV relativeFrom="paragraph">
              <wp:posOffset>11431</wp:posOffset>
            </wp:positionV>
            <wp:extent cx="2779395" cy="2084705"/>
            <wp:effectExtent l="0" t="0" r="0" b="0"/>
            <wp:wrapSquare wrapText="bothSides" distT="152400" distB="152400" distL="152400" distR="152400"/>
            <wp:docPr id="2" name="image3.jpg" descr="IMG_5F9FD5406D0D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_5F9FD5406D0D-1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8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Select GO FLY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Access the Aircraft Status window by click on the status bar near the top left, click Compass &gt; Calibrate (if necessary; see right)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Adjust camera settings if desired, and exit the DJI Go App.  </w:t>
      </w:r>
    </w:p>
    <w:p w:rsidR="005C7EB3" w:rsidRDefault="005C7EB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:rsidR="005C7EB3" w:rsidRDefault="00A07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b/>
          <w:color w:val="000000"/>
        </w:rPr>
        <w:t>MISSION PLANNING WITH MAPS MADE EASY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spacing w:after="0"/>
        <w:contextualSpacing/>
      </w:pPr>
      <w:r>
        <w:rPr>
          <w:color w:val="000000"/>
        </w:rPr>
        <w:t xml:space="preserve">Open the </w:t>
      </w:r>
      <w:hyperlink r:id="rId9">
        <w:r>
          <w:rPr>
            <w:color w:val="0000FF"/>
            <w:u w:val="single"/>
          </w:rPr>
          <w:t>Maps Made Easy</w:t>
        </w:r>
      </w:hyperlink>
      <w:r>
        <w:rPr>
          <w:color w:val="000000"/>
        </w:rPr>
        <w:t xml:space="preserve"> App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spacing w:after="0"/>
        <w:contextualSpacing/>
      </w:pPr>
      <w:r>
        <w:rPr>
          <w:color w:val="000000"/>
        </w:rPr>
        <w:t xml:space="preserve">Click Create New Mission.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spacing w:after="0"/>
        <w:contextualSpacing/>
      </w:pPr>
      <w:r>
        <w:rPr>
          <w:color w:val="000000"/>
        </w:rPr>
        <w:t xml:space="preserve">Double tap a desired location to set your takeoff point (purple point).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spacing w:after="0"/>
        <w:contextualSpacing/>
      </w:pPr>
      <w:r>
        <w:rPr>
          <w:color w:val="000000"/>
        </w:rPr>
        <w:t>Single tap the screen to create each verte</w:t>
      </w:r>
      <w:r>
        <w:rPr>
          <w:color w:val="000000"/>
        </w:rPr>
        <w:t xml:space="preserve">x (orange point) for your study area.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spacing w:after="0"/>
        <w:contextualSpacing/>
      </w:pPr>
      <w:r>
        <w:rPr>
          <w:color w:val="000000"/>
        </w:rPr>
        <w:t xml:space="preserve">Tap the black bar near the top of the screen to set the overlap, camera control, and other settings. 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spacing w:after="0"/>
        <w:contextualSpacing/>
      </w:pPr>
      <w:r>
        <w:rPr>
          <w:color w:val="000000"/>
        </w:rPr>
        <w:t xml:space="preserve">Once your desired settings are entered, tap the Airplane icon to </w:t>
      </w:r>
      <w:r>
        <w:rPr>
          <w:b/>
          <w:color w:val="000000"/>
        </w:rPr>
        <w:t>upload</w:t>
      </w:r>
      <w:r>
        <w:rPr>
          <w:color w:val="000000"/>
        </w:rPr>
        <w:t xml:space="preserve"> and </w:t>
      </w:r>
      <w:r>
        <w:rPr>
          <w:b/>
          <w:color w:val="000000"/>
        </w:rPr>
        <w:t>start</w:t>
      </w:r>
      <w:r>
        <w:rPr>
          <w:color w:val="000000"/>
        </w:rPr>
        <w:t xml:space="preserve"> your mission.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90"/>
          <w:tab w:val="left" w:pos="990"/>
        </w:tabs>
        <w:contextualSpacing/>
      </w:pPr>
      <w:r>
        <w:rPr>
          <w:color w:val="000000"/>
        </w:rPr>
        <w:t xml:space="preserve">Once finished, the aircraft will land at the designed takeoff point or you can manually land it as well. </w:t>
      </w:r>
    </w:p>
    <w:p w:rsidR="005C7EB3" w:rsidRDefault="00A07506">
      <w:pPr>
        <w:tabs>
          <w:tab w:val="left" w:pos="990"/>
          <w:tab w:val="left" w:pos="990"/>
          <w:tab w:val="left" w:pos="990"/>
        </w:tabs>
        <w:ind w:left="1080"/>
        <w:rPr>
          <w:color w:val="0000FF"/>
        </w:rPr>
      </w:pPr>
      <w:r>
        <w:lastRenderedPageBreak/>
        <w:t xml:space="preserve">For more detailed instructions on configuring various settings in the Maps Made Easy App, please review section 2.0 of </w:t>
      </w:r>
      <w:hyperlink r:id="rId10">
        <w:r>
          <w:rPr>
            <w:color w:val="0000FF"/>
            <w:u w:val="single"/>
          </w:rPr>
          <w:t>Terrain Aware Mission with Maps Made Easy</w:t>
        </w:r>
      </w:hyperlink>
      <w:r>
        <w:rPr>
          <w:color w:val="0000FF"/>
        </w:rPr>
        <w:t xml:space="preserve">. </w:t>
      </w:r>
    </w:p>
    <w:p w:rsidR="005C7EB3" w:rsidRDefault="005C7EB3">
      <w:pPr>
        <w:tabs>
          <w:tab w:val="left" w:pos="990"/>
          <w:tab w:val="left" w:pos="990"/>
          <w:tab w:val="left" w:pos="990"/>
        </w:tabs>
        <w:ind w:left="1080"/>
      </w:pPr>
    </w:p>
    <w:p w:rsidR="005C7EB3" w:rsidRDefault="00A07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90"/>
          <w:tab w:val="left" w:pos="1170"/>
          <w:tab w:val="left" w:pos="1260"/>
          <w:tab w:val="right" w:pos="1530"/>
          <w:tab w:val="left" w:pos="1530"/>
          <w:tab w:val="left" w:pos="1710"/>
        </w:tabs>
        <w:spacing w:after="0"/>
        <w:contextualSpacing/>
        <w:rPr>
          <w:color w:val="000000"/>
        </w:rPr>
      </w:pPr>
      <w:r>
        <w:rPr>
          <w:b/>
          <w:color w:val="000000"/>
        </w:rPr>
        <w:t xml:space="preserve">ORGANIZING YOUR IMAGES WITH ADOBE BRIDGE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contextualSpacing/>
        <w:rPr>
          <w:color w:val="000000"/>
        </w:rPr>
      </w:pPr>
      <w:r>
        <w:rPr>
          <w:color w:val="000000"/>
        </w:rPr>
        <w:t xml:space="preserve">Upload your images to a folder on the computer.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contextualSpacing/>
        <w:rPr>
          <w:color w:val="000000"/>
        </w:rPr>
      </w:pPr>
      <w:r>
        <w:rPr>
          <w:color w:val="000000"/>
        </w:rPr>
        <w:t>Open Adobe Bridge.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contextualSpacing/>
        <w:rPr>
          <w:color w:val="000000"/>
        </w:rPr>
      </w:pPr>
      <w:r>
        <w:rPr>
          <w:color w:val="000000"/>
        </w:rPr>
        <w:t>Select the folder which contains your images.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contextualSpacing/>
        <w:rPr>
          <w:color w:val="000000"/>
        </w:rPr>
      </w:pPr>
      <w:r>
        <w:rPr>
          <w:color w:val="000000"/>
        </w:rPr>
        <w:t xml:space="preserve">Select tools (near the top left of the screen), and pick Batch Rename </w:t>
      </w: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contextualSpacing/>
      </w:pPr>
      <w:r>
        <w:rPr>
          <w:color w:val="000000"/>
        </w:rPr>
        <w:t xml:space="preserve">In the Batch Rename window, within the New Filenames area, enter the information in the following graphic. This will include the date and </w:t>
      </w:r>
      <w:proofErr w:type="gramStart"/>
      <w:r>
        <w:rPr>
          <w:color w:val="000000"/>
        </w:rPr>
        <w:t>a</w:t>
      </w:r>
      <w:r>
        <w:rPr>
          <w:color w:val="000000"/>
        </w:rPr>
        <w:t>n</w:t>
      </w:r>
      <w:proofErr w:type="gramEnd"/>
      <w:r>
        <w:rPr>
          <w:color w:val="000000"/>
        </w:rPr>
        <w:t xml:space="preserve"> unique sequence number in the name for each photo. </w:t>
      </w:r>
    </w:p>
    <w:p w:rsidR="005C7EB3" w:rsidRDefault="005C7EB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ind w:left="1440" w:hanging="720"/>
        <w:rPr>
          <w:color w:val="000000"/>
        </w:rPr>
      </w:pPr>
    </w:p>
    <w:p w:rsidR="005C7EB3" w:rsidRDefault="00A07506">
      <w:pPr>
        <w:tabs>
          <w:tab w:val="left" w:pos="990"/>
          <w:tab w:val="left" w:pos="1170"/>
          <w:tab w:val="left" w:pos="1440"/>
          <w:tab w:val="right" w:pos="1530"/>
          <w:tab w:val="left" w:pos="1710"/>
        </w:tabs>
        <w:ind w:left="1440"/>
      </w:pPr>
      <w:r>
        <w:t>For example, if the first photo for the mission was taken on 1/1/1900, the new filename of the photo will be “Project_19000101_0001”.</w:t>
      </w:r>
    </w:p>
    <w:p w:rsidR="005C7EB3" w:rsidRDefault="005C7EB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ind w:left="1440" w:hanging="720"/>
        <w:rPr>
          <w:color w:val="000000"/>
        </w:rPr>
      </w:pPr>
    </w:p>
    <w:p w:rsidR="005C7EB3" w:rsidRDefault="00A075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170"/>
          <w:tab w:val="left" w:pos="1440"/>
          <w:tab w:val="right" w:pos="1530"/>
          <w:tab w:val="left" w:pos="1710"/>
        </w:tabs>
        <w:spacing w:after="0"/>
        <w:contextualSpacing/>
      </w:pPr>
      <w:r>
        <w:rPr>
          <w:color w:val="000000"/>
        </w:rPr>
        <w:t xml:space="preserve">Hit Rename. </w:t>
      </w: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>
            <wp:simplePos x="0" y="0"/>
            <wp:positionH relativeFrom="margin">
              <wp:posOffset>933450</wp:posOffset>
            </wp:positionH>
            <wp:positionV relativeFrom="paragraph">
              <wp:posOffset>152400</wp:posOffset>
            </wp:positionV>
            <wp:extent cx="3788410" cy="2254250"/>
            <wp:effectExtent l="0" t="0" r="0" b="0"/>
            <wp:wrapTopAndBottom distT="152400" distB="152400"/>
            <wp:docPr id="3" name="image2.jpg" descr="Screen Shot 2018-05-08 at 11.20.01 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reen Shot 2018-05-08 at 11.20.01 AM.jpg"/>
                    <pic:cNvPicPr preferRelativeResize="0"/>
                  </pic:nvPicPr>
                  <pic:blipFill>
                    <a:blip r:embed="rId11"/>
                    <a:srcRect t="3118" b="17825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25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EB3" w:rsidRDefault="005C7EB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140"/>
        </w:tabs>
        <w:spacing w:after="0"/>
        <w:ind w:left="720" w:hanging="720"/>
        <w:jc w:val="both"/>
        <w:rPr>
          <w:b/>
          <w:color w:val="000000"/>
        </w:rPr>
      </w:pPr>
    </w:p>
    <w:p w:rsidR="005C7EB3" w:rsidRDefault="00A075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140"/>
        </w:tabs>
        <w:spacing w:after="0"/>
        <w:contextualSpacing/>
        <w:jc w:val="both"/>
        <w:rPr>
          <w:color w:val="000000"/>
        </w:rPr>
      </w:pPr>
      <w:r>
        <w:rPr>
          <w:b/>
          <w:color w:val="000000"/>
        </w:rPr>
        <w:t>DATA PROCESSING</w:t>
      </w:r>
    </w:p>
    <w:p w:rsidR="005C7EB3" w:rsidRDefault="00A0750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140"/>
        </w:tabs>
        <w:spacing w:after="240"/>
        <w:contextualSpacing/>
        <w:rPr>
          <w:color w:val="000000"/>
        </w:rPr>
      </w:pPr>
      <w:r>
        <w:rPr>
          <w:color w:val="000000"/>
        </w:rPr>
        <w:t xml:space="preserve">Learn how to process your data with </w:t>
      </w:r>
      <w:proofErr w:type="spellStart"/>
      <w:r>
        <w:rPr>
          <w:color w:val="000000"/>
        </w:rPr>
        <w:t>Agisoft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Photoscan</w:t>
      </w:r>
      <w:proofErr w:type="spellEnd"/>
      <w:r>
        <w:rPr>
          <w:color w:val="000000"/>
        </w:rPr>
        <w:t xml:space="preserve"> Pro by reviewing the instructions in </w:t>
      </w:r>
      <w:hyperlink r:id="rId12">
        <w:r>
          <w:rPr>
            <w:color w:val="0000FF"/>
            <w:u w:val="single"/>
          </w:rPr>
          <w:t>Introduction to Drone Data Processing</w:t>
        </w:r>
      </w:hyperlink>
      <w:r>
        <w:rPr>
          <w:color w:val="000000"/>
        </w:rPr>
        <w:t xml:space="preserve">. </w:t>
      </w:r>
    </w:p>
    <w:p w:rsidR="005C7EB3" w:rsidRDefault="005C7EB3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140"/>
        </w:tabs>
        <w:spacing w:before="240" w:after="240"/>
        <w:jc w:val="both"/>
        <w:rPr>
          <w:b/>
        </w:rPr>
      </w:pPr>
    </w:p>
    <w:p w:rsidR="005C7EB3" w:rsidRDefault="005C7EB3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140"/>
        </w:tabs>
        <w:spacing w:before="240" w:after="240"/>
        <w:jc w:val="both"/>
        <w:rPr>
          <w:b/>
        </w:rPr>
      </w:pPr>
    </w:p>
    <w:p w:rsidR="005C7EB3" w:rsidRDefault="00A07506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-1350" w:hanging="810"/>
        <w:rPr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16"/>
          <w:szCs w:val="16"/>
          <w:highlight w:val="white"/>
        </w:rPr>
        <w:t xml:space="preserve">This resource was created with support from the National Science Foundation under Grant ATE #1700552. Any opinions, findings, and conclusions or recommendations expressed in this material are those of the author(s) and do not necessarily reflect the views </w:t>
      </w:r>
      <w:r>
        <w:rPr>
          <w:rFonts w:ascii="Georgia" w:eastAsia="Georgia" w:hAnsi="Georgia" w:cs="Georgia"/>
          <w:i/>
          <w:color w:val="000000"/>
          <w:sz w:val="16"/>
          <w:szCs w:val="16"/>
          <w:highlight w:val="white"/>
        </w:rPr>
        <w:t>of the National Science Foundation.</w:t>
      </w:r>
      <w:r>
        <w:rPr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5143500</wp:posOffset>
            </wp:positionH>
            <wp:positionV relativeFrom="paragraph">
              <wp:posOffset>80645</wp:posOffset>
            </wp:positionV>
            <wp:extent cx="342900" cy="342900"/>
            <wp:effectExtent l="0" t="0" r="0" b="0"/>
            <wp:wrapSquare wrapText="bothSides" distT="0" distB="0" distL="114300" distR="114300"/>
            <wp:docPr id="1" name="image1.jpg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ownloa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0119" w:rsidRDefault="00130119"/>
    <w:p w:rsidR="00130119" w:rsidRPr="00130119" w:rsidRDefault="00130119" w:rsidP="00130119">
      <w:pPr>
        <w:jc w:val="center"/>
        <w:rPr>
          <w:sz w:val="18"/>
          <w:szCs w:val="18"/>
        </w:rPr>
      </w:pPr>
      <w:bookmarkStart w:id="1" w:name="_GoBack"/>
      <w:bookmarkEnd w:id="1"/>
      <w:r>
        <w:rPr>
          <w:noProof/>
        </w:rPr>
        <w:drawing>
          <wp:inline distT="0" distB="0" distL="0" distR="0">
            <wp:extent cx="838200" cy="29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119">
        <w:rPr>
          <w:rFonts w:ascii="Arial" w:hAnsi="Arial" w:cs="Arial"/>
          <w:b/>
          <w:bCs/>
          <w:color w:val="464646"/>
          <w:sz w:val="18"/>
          <w:szCs w:val="18"/>
        </w:rPr>
        <w:t>Attribution-</w:t>
      </w:r>
      <w:proofErr w:type="spellStart"/>
      <w:r w:rsidRPr="00130119">
        <w:rPr>
          <w:rFonts w:ascii="Arial" w:hAnsi="Arial" w:cs="Arial"/>
          <w:b/>
          <w:bCs/>
          <w:color w:val="464646"/>
          <w:sz w:val="18"/>
          <w:szCs w:val="18"/>
        </w:rPr>
        <w:t>NonCommercial</w:t>
      </w:r>
      <w:proofErr w:type="spellEnd"/>
      <w:r w:rsidRPr="00130119">
        <w:rPr>
          <w:rFonts w:ascii="Arial" w:hAnsi="Arial" w:cs="Arial"/>
          <w:b/>
          <w:bCs/>
          <w:color w:val="464646"/>
          <w:sz w:val="18"/>
          <w:szCs w:val="18"/>
        </w:rPr>
        <w:t>-</w:t>
      </w:r>
      <w:proofErr w:type="spellStart"/>
      <w:r w:rsidRPr="00130119">
        <w:rPr>
          <w:rFonts w:ascii="Arial" w:hAnsi="Arial" w:cs="Arial"/>
          <w:b/>
          <w:bCs/>
          <w:color w:val="464646"/>
          <w:sz w:val="18"/>
          <w:szCs w:val="18"/>
        </w:rPr>
        <w:t>ShareAlike</w:t>
      </w:r>
      <w:proofErr w:type="spellEnd"/>
      <w:r w:rsidRPr="00130119">
        <w:rPr>
          <w:rFonts w:ascii="Arial" w:hAnsi="Arial" w:cs="Arial"/>
          <w:b/>
          <w:bCs/>
          <w:color w:val="464646"/>
          <w:sz w:val="18"/>
          <w:szCs w:val="18"/>
        </w:rPr>
        <w:t> </w:t>
      </w:r>
      <w:r w:rsidRPr="00130119">
        <w:rPr>
          <w:rFonts w:ascii="Arial" w:hAnsi="Arial" w:cs="Arial"/>
          <w:b/>
          <w:bCs/>
          <w:color w:val="464646"/>
          <w:sz w:val="18"/>
          <w:szCs w:val="18"/>
        </w:rPr>
        <w:br/>
        <w:t>CC BY-NC-SA</w:t>
      </w:r>
    </w:p>
    <w:sectPr w:rsidR="00130119" w:rsidRPr="00130119">
      <w:headerReference w:type="default" r:id="rId15"/>
      <w:footerReference w:type="default" r:id="rId16"/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06" w:rsidRDefault="00A07506">
      <w:pPr>
        <w:spacing w:after="0"/>
      </w:pPr>
      <w:r>
        <w:separator/>
      </w:r>
    </w:p>
  </w:endnote>
  <w:endnote w:type="continuationSeparator" w:id="0">
    <w:p w:rsidR="00A07506" w:rsidRDefault="00A075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B3" w:rsidRDefault="00A0750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right" w:pos="8620"/>
      </w:tabs>
      <w:spacing w:before="120"/>
      <w:rPr>
        <w:color w:val="000000"/>
        <w:sz w:val="22"/>
        <w:szCs w:val="22"/>
      </w:rPr>
    </w:pPr>
    <w:r>
      <w:rPr>
        <w:color w:val="000000"/>
        <w:sz w:val="20"/>
        <w:szCs w:val="20"/>
      </w:rPr>
      <w:t>4/25/18 V1.0</w:t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30119">
      <w:rPr>
        <w:color w:val="000000"/>
        <w:sz w:val="20"/>
        <w:szCs w:val="20"/>
      </w:rPr>
      <w:fldChar w:fldCharType="separate"/>
    </w:r>
    <w:r w:rsidR="0013011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130119">
      <w:rPr>
        <w:color w:val="000000"/>
        <w:sz w:val="20"/>
        <w:szCs w:val="20"/>
      </w:rPr>
      <w:fldChar w:fldCharType="separate"/>
    </w:r>
    <w:r w:rsidR="0013011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06" w:rsidRDefault="00A07506">
      <w:pPr>
        <w:spacing w:after="0"/>
      </w:pPr>
      <w:r>
        <w:separator/>
      </w:r>
    </w:p>
  </w:footnote>
  <w:footnote w:type="continuationSeparator" w:id="0">
    <w:p w:rsidR="00A07506" w:rsidRDefault="00A075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B3" w:rsidRDefault="00A07506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8550"/>
      </w:tabs>
      <w:spacing w:before="120"/>
      <w:rPr>
        <w:color w:val="000000"/>
        <w:sz w:val="22"/>
        <w:szCs w:val="22"/>
      </w:rPr>
    </w:pPr>
    <w:r>
      <w:rPr>
        <w:color w:val="000000"/>
        <w:sz w:val="20"/>
        <w:szCs w:val="20"/>
      </w:rPr>
      <w:t>Standard Operating Procedure Drone Configuration and Data Management</w:t>
    </w: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03B"/>
    <w:multiLevelType w:val="multilevel"/>
    <w:tmpl w:val="04268B46"/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0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A044D01"/>
    <w:multiLevelType w:val="multilevel"/>
    <w:tmpl w:val="E124CC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37B"/>
    <w:multiLevelType w:val="multilevel"/>
    <w:tmpl w:val="252090D8"/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0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EB3"/>
    <w:rsid w:val="00130119"/>
    <w:rsid w:val="005C7EB3"/>
    <w:rsid w:val="00A0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1446"/>
  <w15:docId w15:val="{FEE5FF23-BE4E-4938-8C7F-EBD4B96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7olhYsdeLCxWrlm6B_6eC8dtpNGgEjD/view" TargetMode="External"/><Relationship Id="rId12" Type="http://schemas.openxmlformats.org/officeDocument/2006/relationships/hyperlink" Target="https://drive.google.com/drive/folders/1rVxI4gDqcuFBzpnpnMY-wjsjmAv4EBe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open?id=1HyWL9ubMCD_Uqq4qHJ0tvBP6nSnjf6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smadeeasy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Wing</cp:lastModifiedBy>
  <cp:revision>2</cp:revision>
  <dcterms:created xsi:type="dcterms:W3CDTF">2018-11-07T22:42:00Z</dcterms:created>
  <dcterms:modified xsi:type="dcterms:W3CDTF">2018-11-07T22:44:00Z</dcterms:modified>
</cp:coreProperties>
</file>